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719"/>
        <w:tblW w:w="15446" w:type="dxa"/>
        <w:tblLook w:val="04A0" w:firstRow="1" w:lastRow="0" w:firstColumn="1" w:lastColumn="0" w:noHBand="0" w:noVBand="1"/>
      </w:tblPr>
      <w:tblGrid>
        <w:gridCol w:w="1659"/>
        <w:gridCol w:w="1690"/>
        <w:gridCol w:w="1749"/>
        <w:gridCol w:w="639"/>
        <w:gridCol w:w="1487"/>
        <w:gridCol w:w="2127"/>
        <w:gridCol w:w="2126"/>
        <w:gridCol w:w="1985"/>
        <w:gridCol w:w="1984"/>
      </w:tblGrid>
      <w:tr w:rsidR="00617C65" w:rsidTr="00617C65">
        <w:trPr>
          <w:trHeight w:val="485"/>
        </w:trPr>
        <w:tc>
          <w:tcPr>
            <w:tcW w:w="1659" w:type="dxa"/>
            <w:shd w:val="clear" w:color="auto" w:fill="auto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</w:rPr>
            </w:pPr>
          </w:p>
        </w:tc>
        <w:tc>
          <w:tcPr>
            <w:tcW w:w="1690" w:type="dxa"/>
            <w:shd w:val="clear" w:color="auto" w:fill="E2EFD9" w:themeFill="accent6" w:themeFillTint="33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EYFS</w:t>
            </w:r>
          </w:p>
        </w:tc>
        <w:tc>
          <w:tcPr>
            <w:tcW w:w="2388" w:type="dxa"/>
            <w:gridSpan w:val="2"/>
            <w:shd w:val="clear" w:color="auto" w:fill="C5E0B3" w:themeFill="accent6" w:themeFillTint="66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Year 1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</w:p>
        </w:tc>
        <w:tc>
          <w:tcPr>
            <w:tcW w:w="1487" w:type="dxa"/>
            <w:shd w:val="clear" w:color="auto" w:fill="C5E0B3" w:themeFill="accent6" w:themeFillTint="66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Year 2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Year 3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Year 4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Year 5</w:t>
            </w:r>
          </w:p>
        </w:tc>
        <w:tc>
          <w:tcPr>
            <w:tcW w:w="1984" w:type="dxa"/>
            <w:shd w:val="clear" w:color="auto" w:fill="A8D08D" w:themeFill="accent6" w:themeFillTint="99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Year 6</w:t>
            </w:r>
          </w:p>
        </w:tc>
      </w:tr>
      <w:tr w:rsidR="00617C65" w:rsidTr="00617C65">
        <w:tc>
          <w:tcPr>
            <w:tcW w:w="1659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Autumn 1</w:t>
            </w:r>
          </w:p>
        </w:tc>
        <w:tc>
          <w:tcPr>
            <w:tcW w:w="1690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Skeletons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Body Parts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Eating Healthy</w:t>
            </w:r>
          </w:p>
        </w:tc>
        <w:tc>
          <w:tcPr>
            <w:tcW w:w="1749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Animals Including humans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Other Animals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Jane Goodall</w:t>
            </w:r>
          </w:p>
        </w:tc>
        <w:tc>
          <w:tcPr>
            <w:tcW w:w="639" w:type="dxa"/>
            <w:vMerge w:val="restart"/>
            <w:shd w:val="clear" w:color="auto" w:fill="FFF2CC" w:themeFill="accent4" w:themeFillTint="33"/>
            <w:textDirection w:val="btLr"/>
          </w:tcPr>
          <w:p w:rsidR="00617C65" w:rsidRPr="00401B58" w:rsidRDefault="00617C65" w:rsidP="00617C65">
            <w:pPr>
              <w:ind w:left="113" w:right="113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sz w:val="16"/>
                <w:szCs w:val="18"/>
              </w:rPr>
              <w:t>Seasonal Changes</w:t>
            </w: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 xml:space="preserve"> </w:t>
            </w:r>
          </w:p>
          <w:p w:rsidR="00617C65" w:rsidRPr="00401B58" w:rsidRDefault="00617C65" w:rsidP="00617C65">
            <w:pPr>
              <w:ind w:left="113" w:right="113"/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  <w:tc>
          <w:tcPr>
            <w:tcW w:w="148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Habitats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Rachel Carson</w:t>
            </w:r>
          </w:p>
        </w:tc>
        <w:tc>
          <w:tcPr>
            <w:tcW w:w="212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Light and Astronomy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Astronomy Centre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Professor Brian Cox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Planetarium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Justus von Liebig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  <w:tc>
          <w:tcPr>
            <w:tcW w:w="2126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Electricity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Benjamin Franklin/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Irène</w:t>
            </w:r>
            <w:proofErr w:type="spellEnd"/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 xml:space="preserve"> Curie-Joliot</w:t>
            </w: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 xml:space="preserve"> Thomas Edison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  <w:tc>
          <w:tcPr>
            <w:tcW w:w="1985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Properties and changes of material (Reversible Changes)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Archimedes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Spencer Silver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Joe Keddie</w:t>
            </w:r>
          </w:p>
        </w:tc>
        <w:tc>
          <w:tcPr>
            <w:tcW w:w="1984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Evolution and Inheritance (including adaptations)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Charles Darwin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Alfred Wallace</w:t>
            </w:r>
          </w:p>
        </w:tc>
        <w:bookmarkStart w:id="0" w:name="_GoBack"/>
        <w:bookmarkEnd w:id="0"/>
      </w:tr>
      <w:tr w:rsidR="00617C65" w:rsidTr="00617C65">
        <w:tc>
          <w:tcPr>
            <w:tcW w:w="1659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Autumn 2</w:t>
            </w:r>
          </w:p>
        </w:tc>
        <w:tc>
          <w:tcPr>
            <w:tcW w:w="1690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Colour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Seasons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Melting – weather dependent for ice and snow</w:t>
            </w:r>
          </w:p>
        </w:tc>
        <w:tc>
          <w:tcPr>
            <w:tcW w:w="1749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Animals Including humans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Other Animals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Jane Goodall</w:t>
            </w:r>
          </w:p>
        </w:tc>
        <w:tc>
          <w:tcPr>
            <w:tcW w:w="639" w:type="dxa"/>
            <w:vMerge/>
            <w:shd w:val="clear" w:color="auto" w:fill="FFF2CC" w:themeFill="accent4" w:themeFillTint="33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  <w:tc>
          <w:tcPr>
            <w:tcW w:w="148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Everyday Materials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Leo Hendrik-Baekeland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John Loudon McAdam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 xml:space="preserve">Julie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Brusaw</w:t>
            </w:r>
            <w:proofErr w:type="spellEnd"/>
          </w:p>
        </w:tc>
        <w:tc>
          <w:tcPr>
            <w:tcW w:w="212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Rocks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Florence Bascom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 xml:space="preserve">Mary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Anning</w:t>
            </w:r>
            <w:proofErr w:type="spellEnd"/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Holly Betts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  <w:tc>
          <w:tcPr>
            <w:tcW w:w="2126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Sound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Alexander Graham-Bell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Christian Doppler</w:t>
            </w:r>
          </w:p>
        </w:tc>
        <w:tc>
          <w:tcPr>
            <w:tcW w:w="1985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Properties and changes of materials (Irreversible changes)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 xml:space="preserve">Stephanie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Kwolek</w:t>
            </w:r>
            <w:proofErr w:type="spellEnd"/>
          </w:p>
        </w:tc>
        <w:tc>
          <w:tcPr>
            <w:tcW w:w="1984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Electricity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Nicolas Tesla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Cs/>
                <w:i/>
                <w:color w:val="00B050"/>
                <w:sz w:val="16"/>
                <w:szCs w:val="18"/>
              </w:rPr>
              <w:t>Peter Rawlinson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</w:tr>
      <w:tr w:rsidR="00617C65" w:rsidTr="00617C65">
        <w:tc>
          <w:tcPr>
            <w:tcW w:w="1659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Spring 1</w:t>
            </w:r>
          </w:p>
        </w:tc>
        <w:tc>
          <w:tcPr>
            <w:tcW w:w="1690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Magnets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How do toys work?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Melting – weather dependent for ice and snow</w:t>
            </w:r>
          </w:p>
        </w:tc>
        <w:tc>
          <w:tcPr>
            <w:tcW w:w="1749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Plants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Wangari</w:t>
            </w:r>
            <w:proofErr w:type="spellEnd"/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 xml:space="preserve"> Maathai</w:t>
            </w:r>
          </w:p>
        </w:tc>
        <w:tc>
          <w:tcPr>
            <w:tcW w:w="639" w:type="dxa"/>
            <w:vMerge/>
            <w:shd w:val="clear" w:color="auto" w:fill="FFF2CC" w:themeFill="accent4" w:themeFillTint="33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  <w:tc>
          <w:tcPr>
            <w:tcW w:w="148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Animals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 xml:space="preserve">Steve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Backshaw</w:t>
            </w:r>
            <w:proofErr w:type="spellEnd"/>
          </w:p>
        </w:tc>
        <w:tc>
          <w:tcPr>
            <w:tcW w:w="212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Forces and Magnets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Sir Isaac Newton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Michael Faraday</w:t>
            </w:r>
          </w:p>
        </w:tc>
        <w:tc>
          <w:tcPr>
            <w:tcW w:w="2126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Material Properties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Michael Faraday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Alfred Nobel</w:t>
            </w:r>
          </w:p>
        </w:tc>
        <w:tc>
          <w:tcPr>
            <w:tcW w:w="1985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Earth and Space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Tim Peake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Caroline Herschel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Astronomy centre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Valentina Tereshkova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Planetarium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Nicolaus Copernicus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 xml:space="preserve">Maggie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Aderin-Pocock</w:t>
            </w:r>
            <w:proofErr w:type="spellEnd"/>
          </w:p>
        </w:tc>
        <w:tc>
          <w:tcPr>
            <w:tcW w:w="1984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Living things and their habitats – classification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 xml:space="preserve">Carl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Linneaus</w:t>
            </w:r>
            <w:proofErr w:type="spellEnd"/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Chris Nelson</w:t>
            </w:r>
          </w:p>
        </w:tc>
      </w:tr>
      <w:tr w:rsidR="00617C65" w:rsidTr="00617C65">
        <w:tc>
          <w:tcPr>
            <w:tcW w:w="1659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Spring 2</w:t>
            </w:r>
          </w:p>
        </w:tc>
        <w:tc>
          <w:tcPr>
            <w:tcW w:w="1690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Looking after a pet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Mirrors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Magnifying glasses</w:t>
            </w:r>
          </w:p>
        </w:tc>
        <w:tc>
          <w:tcPr>
            <w:tcW w:w="1749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Light and Astronomy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Seasonal Changes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John Dalton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  <w:tc>
          <w:tcPr>
            <w:tcW w:w="639" w:type="dxa"/>
            <w:vMerge/>
            <w:shd w:val="clear" w:color="auto" w:fill="FFF2CC" w:themeFill="accent4" w:themeFillTint="33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  <w:tc>
          <w:tcPr>
            <w:tcW w:w="148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Health – Animals including Humans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 xml:space="preserve">Alexander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Flemming</w:t>
            </w:r>
            <w:proofErr w:type="spellEnd"/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Florence Nightingale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 xml:space="preserve">Dr Ernest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Madu</w:t>
            </w:r>
            <w:proofErr w:type="spellEnd"/>
          </w:p>
        </w:tc>
        <w:tc>
          <w:tcPr>
            <w:tcW w:w="212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Animals including humans – skeletons and movement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 xml:space="preserve">Sara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Bisel</w:t>
            </w:r>
            <w:proofErr w:type="spellEnd"/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Wilhelm Conrad Rontgen</w:t>
            </w:r>
          </w:p>
        </w:tc>
        <w:tc>
          <w:tcPr>
            <w:tcW w:w="2126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 xml:space="preserve">Material changes 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Bernard Palissy</w:t>
            </w:r>
          </w:p>
        </w:tc>
        <w:tc>
          <w:tcPr>
            <w:tcW w:w="1985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Forces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Stephen Hawking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Galileo Galilei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Sir Isaac Newton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Emma England</w:t>
            </w:r>
          </w:p>
        </w:tc>
        <w:tc>
          <w:tcPr>
            <w:tcW w:w="1984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Light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Humphrey Davy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Abu Ali al-Hasan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(Alhazen)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Ben Jensen</w:t>
            </w:r>
          </w:p>
        </w:tc>
      </w:tr>
      <w:tr w:rsidR="00617C65" w:rsidTr="00617C65">
        <w:tc>
          <w:tcPr>
            <w:tcW w:w="1659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Summer 1</w:t>
            </w:r>
          </w:p>
        </w:tc>
        <w:tc>
          <w:tcPr>
            <w:tcW w:w="1690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Plants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proofErr w:type="spellStart"/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Minibeasts</w:t>
            </w:r>
            <w:proofErr w:type="spellEnd"/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Looking after wildlife</w:t>
            </w:r>
          </w:p>
        </w:tc>
        <w:tc>
          <w:tcPr>
            <w:tcW w:w="1749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Everyday Materials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Norman Foster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Charles Macintosh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Martin Brock</w:t>
            </w:r>
          </w:p>
        </w:tc>
        <w:tc>
          <w:tcPr>
            <w:tcW w:w="639" w:type="dxa"/>
            <w:vMerge/>
            <w:shd w:val="clear" w:color="auto" w:fill="FFF2CC" w:themeFill="accent4" w:themeFillTint="33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  <w:tc>
          <w:tcPr>
            <w:tcW w:w="148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Health – Animals including Humans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 xml:space="preserve">Alexander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Flemming</w:t>
            </w:r>
            <w:proofErr w:type="spellEnd"/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Florence Nightingale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 xml:space="preserve">Dr Ernest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Madu</w:t>
            </w:r>
            <w:proofErr w:type="spellEnd"/>
          </w:p>
        </w:tc>
        <w:tc>
          <w:tcPr>
            <w:tcW w:w="212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Animals including humans – health and nutrition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Joe Wicks (The body coach)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Jamie Oliver</w:t>
            </w:r>
          </w:p>
        </w:tc>
        <w:tc>
          <w:tcPr>
            <w:tcW w:w="2126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Animals including humans - Teeth and Digestion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Dentist or dental nurse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William Beaumont</w:t>
            </w:r>
          </w:p>
        </w:tc>
        <w:tc>
          <w:tcPr>
            <w:tcW w:w="1985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Living thing and their habitats - Life Cycles and Reproduction in Plants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David Attenborough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 xml:space="preserve">Lucy Evelyn </w:t>
            </w: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Cheesman</w:t>
            </w:r>
            <w:proofErr w:type="spellEnd"/>
          </w:p>
        </w:tc>
        <w:tc>
          <w:tcPr>
            <w:tcW w:w="1984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Animals including humans – circulatory system and exercise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 xml:space="preserve">Elizabeth Garrett </w:t>
            </w: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William Harvey</w:t>
            </w:r>
          </w:p>
        </w:tc>
      </w:tr>
      <w:tr w:rsidR="00617C65" w:rsidTr="00617C65">
        <w:tc>
          <w:tcPr>
            <w:tcW w:w="1659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</w:rPr>
            </w:pPr>
            <w:r w:rsidRPr="00401B58">
              <w:rPr>
                <w:rFonts w:ascii="Segoe UI Historic" w:hAnsi="Segoe UI Historic" w:cs="Segoe UI Historic"/>
                <w:sz w:val="16"/>
              </w:rPr>
              <w:t>Summer 2</w:t>
            </w:r>
          </w:p>
        </w:tc>
        <w:tc>
          <w:tcPr>
            <w:tcW w:w="1690" w:type="dxa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Wild animals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Habitats (compare and contrast)</w:t>
            </w:r>
          </w:p>
        </w:tc>
        <w:tc>
          <w:tcPr>
            <w:tcW w:w="1749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Animals Including humans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Humans</w:t>
            </w:r>
          </w:p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Marie Curie</w:t>
            </w:r>
          </w:p>
        </w:tc>
        <w:tc>
          <w:tcPr>
            <w:tcW w:w="639" w:type="dxa"/>
            <w:vMerge/>
            <w:shd w:val="clear" w:color="auto" w:fill="FFF2CC" w:themeFill="accent4" w:themeFillTint="33"/>
          </w:tcPr>
          <w:p w:rsidR="00617C65" w:rsidRPr="00401B58" w:rsidRDefault="00617C65" w:rsidP="00617C65">
            <w:pPr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  <w:tc>
          <w:tcPr>
            <w:tcW w:w="148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Plants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Beatrix Potter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David Douglas</w:t>
            </w:r>
          </w:p>
        </w:tc>
        <w:tc>
          <w:tcPr>
            <w:tcW w:w="2127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Plants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Barbara McClintock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Joseph Dalton Hooker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Professor Monique Simmonds</w:t>
            </w:r>
          </w:p>
        </w:tc>
        <w:tc>
          <w:tcPr>
            <w:tcW w:w="2126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Living things and their habitats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proofErr w:type="spellStart"/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Seirian</w:t>
            </w:r>
            <w:proofErr w:type="spellEnd"/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 xml:space="preserve"> Sumner</w:t>
            </w:r>
          </w:p>
        </w:tc>
        <w:tc>
          <w:tcPr>
            <w:tcW w:w="1985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Animals including humans - Growth and Development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Professor Robert Winston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color w:val="00B050"/>
                <w:sz w:val="16"/>
                <w:szCs w:val="18"/>
              </w:rPr>
              <w:t>Sarah Fowler</w:t>
            </w:r>
          </w:p>
        </w:tc>
        <w:tc>
          <w:tcPr>
            <w:tcW w:w="1984" w:type="dxa"/>
          </w:tcPr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sz w:val="16"/>
                <w:szCs w:val="18"/>
              </w:rPr>
              <w:t>Animals including humans – keeping healthy, diet and lifestyle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Louis Pasteur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Dorothy Hodgkin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</w:pPr>
            <w:r w:rsidRPr="00401B58">
              <w:rPr>
                <w:rFonts w:ascii="Segoe UI Historic" w:hAnsi="Segoe UI Historic" w:cs="Segoe UI Historic"/>
                <w:b/>
                <w:i/>
                <w:sz w:val="16"/>
                <w:szCs w:val="18"/>
              </w:rPr>
              <w:t>Anderson</w:t>
            </w:r>
          </w:p>
          <w:p w:rsidR="00617C65" w:rsidRPr="00401B58" w:rsidRDefault="00617C65" w:rsidP="00617C65">
            <w:pPr>
              <w:jc w:val="center"/>
              <w:rPr>
                <w:rFonts w:ascii="Segoe UI Historic" w:hAnsi="Segoe UI Historic" w:cs="Segoe UI Historic"/>
                <w:sz w:val="16"/>
                <w:szCs w:val="18"/>
              </w:rPr>
            </w:pPr>
          </w:p>
        </w:tc>
      </w:tr>
    </w:tbl>
    <w:p w:rsidR="00617C65" w:rsidRDefault="00617C65"/>
    <w:p w:rsidR="00617C65" w:rsidRPr="00617C65" w:rsidRDefault="00617C65" w:rsidP="00617C65"/>
    <w:p w:rsidR="00617C65" w:rsidRPr="00617C65" w:rsidRDefault="00617C65" w:rsidP="00617C65"/>
    <w:p w:rsidR="00617C65" w:rsidRPr="00617C65" w:rsidRDefault="00617C65" w:rsidP="00617C65"/>
    <w:p w:rsidR="00617C65" w:rsidRPr="00617C65" w:rsidRDefault="00617C65" w:rsidP="00617C65"/>
    <w:p w:rsidR="00617C65" w:rsidRPr="00617C65" w:rsidRDefault="00617C65" w:rsidP="00617C65"/>
    <w:p w:rsidR="00617C65" w:rsidRPr="00617C65" w:rsidRDefault="00617C65" w:rsidP="00617C65"/>
    <w:p w:rsidR="00617C65" w:rsidRDefault="00617C65" w:rsidP="00617C65"/>
    <w:p w:rsidR="00617C65" w:rsidRPr="00617C65" w:rsidRDefault="00617C65" w:rsidP="00617C65">
      <w:pPr>
        <w:tabs>
          <w:tab w:val="left" w:pos="3660"/>
        </w:tabs>
      </w:pPr>
      <w:r>
        <w:tab/>
      </w:r>
    </w:p>
    <w:p w:rsidR="00644EBB" w:rsidRPr="00617C65" w:rsidRDefault="00644EBB" w:rsidP="00617C65">
      <w:pPr>
        <w:tabs>
          <w:tab w:val="left" w:pos="3660"/>
        </w:tabs>
      </w:pPr>
    </w:p>
    <w:sectPr w:rsidR="00644EBB" w:rsidRPr="00617C65" w:rsidSect="00617C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65"/>
    <w:rsid w:val="00617C65"/>
    <w:rsid w:val="0064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2A4CB-EE81-4498-BEA3-B24EE041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Britannia Community Primary School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Rothwell</dc:creator>
  <cp:keywords/>
  <dc:description/>
  <cp:lastModifiedBy>Rachel Rothwell</cp:lastModifiedBy>
  <cp:revision>1</cp:revision>
  <dcterms:created xsi:type="dcterms:W3CDTF">2025-01-13T10:49:00Z</dcterms:created>
  <dcterms:modified xsi:type="dcterms:W3CDTF">2025-01-13T10:50:00Z</dcterms:modified>
</cp:coreProperties>
</file>