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73D0" w14:textId="5FDDB8F7" w:rsidR="00A44D69" w:rsidRPr="00435470" w:rsidRDefault="00780BC6">
      <w:pPr>
        <w:rPr>
          <w:rFonts w:ascii="NTPreCursive" w:hAnsi="NTPreCursive"/>
          <w:sz w:val="32"/>
        </w:rPr>
      </w:pPr>
      <w:r>
        <w:rPr>
          <w:rFonts w:ascii="NTPreCursive" w:hAnsi="NTPreCursive"/>
          <w:sz w:val="32"/>
        </w:rPr>
        <w:t>Week</w:t>
      </w:r>
      <w:r w:rsidR="00D822BE">
        <w:rPr>
          <w:rFonts w:ascii="NTPreCursive" w:hAnsi="NTPreCursive"/>
          <w:sz w:val="32"/>
        </w:rPr>
        <w:t xml:space="preserve"> </w:t>
      </w:r>
      <w:r>
        <w:rPr>
          <w:rFonts w:ascii="NTPreCursive" w:hAnsi="NTPreCursive"/>
          <w:sz w:val="32"/>
        </w:rPr>
        <w:t>1</w:t>
      </w:r>
    </w:p>
    <w:p w14:paraId="175EB167" w14:textId="4DFCDB99" w:rsidR="006F3170" w:rsidRPr="00435470" w:rsidRDefault="006F3170">
      <w:pPr>
        <w:rPr>
          <w:rFonts w:ascii="NTPreCursive" w:hAnsi="NTPreCursive"/>
          <w:sz w:val="32"/>
        </w:rPr>
      </w:pPr>
    </w:p>
    <w:tbl>
      <w:tblPr>
        <w:tblStyle w:val="TableGrid"/>
        <w:tblpPr w:leftFromText="180" w:rightFromText="180" w:vertAnchor="page" w:horzAnchor="margin" w:tblpY="2491"/>
        <w:tblW w:w="15653" w:type="dxa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1752"/>
        <w:gridCol w:w="559"/>
        <w:gridCol w:w="1305"/>
        <w:gridCol w:w="1637"/>
        <w:gridCol w:w="478"/>
        <w:gridCol w:w="2916"/>
        <w:gridCol w:w="3119"/>
        <w:gridCol w:w="1511"/>
      </w:tblGrid>
      <w:tr w:rsidR="006F3170" w:rsidRPr="00435470" w14:paraId="58A340DD" w14:textId="77777777" w:rsidTr="00FA75E4">
        <w:trPr>
          <w:trHeight w:val="983"/>
        </w:trPr>
        <w:tc>
          <w:tcPr>
            <w:tcW w:w="846" w:type="dxa"/>
          </w:tcPr>
          <w:p w14:paraId="2FBC4C2D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Date</w:t>
            </w:r>
          </w:p>
        </w:tc>
        <w:tc>
          <w:tcPr>
            <w:tcW w:w="1530" w:type="dxa"/>
          </w:tcPr>
          <w:p w14:paraId="65C32B6B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Google Meet Maths 9:15am</w:t>
            </w:r>
          </w:p>
          <w:p w14:paraId="0B65963E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752" w:type="dxa"/>
          </w:tcPr>
          <w:p w14:paraId="5341915A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Arithmetic</w:t>
            </w:r>
          </w:p>
          <w:p w14:paraId="157218D1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559" w:type="dxa"/>
            <w:vMerge w:val="restart"/>
            <w:textDirection w:val="tbRl"/>
          </w:tcPr>
          <w:p w14:paraId="552ECBB6" w14:textId="77777777" w:rsidR="006F3170" w:rsidRPr="00435470" w:rsidRDefault="006F3170" w:rsidP="006F3170">
            <w:pPr>
              <w:ind w:left="113" w:right="113"/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Break</w:t>
            </w:r>
          </w:p>
        </w:tc>
        <w:tc>
          <w:tcPr>
            <w:tcW w:w="1305" w:type="dxa"/>
          </w:tcPr>
          <w:p w14:paraId="7F49F163" w14:textId="1AA75AC5" w:rsidR="006F3170" w:rsidRPr="00435470" w:rsidRDefault="006F3170" w:rsidP="00CF08EC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Spelling</w:t>
            </w:r>
          </w:p>
        </w:tc>
        <w:tc>
          <w:tcPr>
            <w:tcW w:w="1637" w:type="dxa"/>
          </w:tcPr>
          <w:p w14:paraId="52BE4EDC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Google Meet English 11:20am</w:t>
            </w:r>
          </w:p>
        </w:tc>
        <w:tc>
          <w:tcPr>
            <w:tcW w:w="478" w:type="dxa"/>
            <w:vMerge w:val="restart"/>
            <w:textDirection w:val="tbRl"/>
          </w:tcPr>
          <w:p w14:paraId="69E43D57" w14:textId="77777777" w:rsidR="006F3170" w:rsidRPr="00435470" w:rsidRDefault="006F3170" w:rsidP="006F3170">
            <w:pPr>
              <w:ind w:left="113" w:right="113"/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Lunch</w:t>
            </w:r>
          </w:p>
        </w:tc>
        <w:tc>
          <w:tcPr>
            <w:tcW w:w="2916" w:type="dxa"/>
          </w:tcPr>
          <w:p w14:paraId="74121043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Reading Tasks</w:t>
            </w:r>
          </w:p>
          <w:p w14:paraId="7406DC7D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3119" w:type="dxa"/>
          </w:tcPr>
          <w:p w14:paraId="464594E1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Topic</w:t>
            </w:r>
          </w:p>
        </w:tc>
        <w:tc>
          <w:tcPr>
            <w:tcW w:w="1511" w:type="dxa"/>
          </w:tcPr>
          <w:p w14:paraId="766D641C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Google Meet story</w:t>
            </w:r>
          </w:p>
          <w:p w14:paraId="5DA68759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2:45pm</w:t>
            </w:r>
          </w:p>
        </w:tc>
      </w:tr>
      <w:tr w:rsidR="006F3170" w:rsidRPr="00435470" w14:paraId="70E5B185" w14:textId="77777777" w:rsidTr="00FA75E4">
        <w:trPr>
          <w:trHeight w:val="287"/>
        </w:trPr>
        <w:tc>
          <w:tcPr>
            <w:tcW w:w="846" w:type="dxa"/>
          </w:tcPr>
          <w:p w14:paraId="09FC4ED5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Mon</w:t>
            </w:r>
          </w:p>
        </w:tc>
        <w:tc>
          <w:tcPr>
            <w:tcW w:w="1530" w:type="dxa"/>
          </w:tcPr>
          <w:p w14:paraId="2F68EE1D" w14:textId="6E8D7D93" w:rsidR="00091908" w:rsidRPr="00435470" w:rsidRDefault="00091908" w:rsidP="00091908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Counting in tenths</w:t>
            </w:r>
          </w:p>
        </w:tc>
        <w:tc>
          <w:tcPr>
            <w:tcW w:w="1752" w:type="dxa"/>
          </w:tcPr>
          <w:p w14:paraId="678392DE" w14:textId="13BA5CF1" w:rsidR="006F3170" w:rsidRPr="00435470" w:rsidRDefault="00E2264B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TT </w:t>
            </w:r>
            <w:proofErr w:type="spellStart"/>
            <w:r>
              <w:rPr>
                <w:rFonts w:ascii="NTPreCursive" w:hAnsi="NTPreCursive"/>
                <w:sz w:val="32"/>
              </w:rPr>
              <w:t>Rockstars</w:t>
            </w:r>
            <w:proofErr w:type="spellEnd"/>
          </w:p>
        </w:tc>
        <w:tc>
          <w:tcPr>
            <w:tcW w:w="559" w:type="dxa"/>
            <w:vMerge/>
          </w:tcPr>
          <w:p w14:paraId="3DA641AA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305" w:type="dxa"/>
          </w:tcPr>
          <w:p w14:paraId="5BC5CCBE" w14:textId="77777777" w:rsidR="006F3170" w:rsidRDefault="00D822BE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Spelling</w:t>
            </w:r>
          </w:p>
          <w:p w14:paraId="1E70F1E2" w14:textId="77777777" w:rsidR="00CF08EC" w:rsidRDefault="00CF08EC" w:rsidP="006F3170">
            <w:pPr>
              <w:jc w:val="center"/>
              <w:rPr>
                <w:rFonts w:ascii="NTPreCursive" w:hAnsi="NTPreCursive"/>
                <w:sz w:val="32"/>
              </w:rPr>
            </w:pPr>
          </w:p>
          <w:p w14:paraId="2E31E9A1" w14:textId="5A6637A1" w:rsidR="00CF08EC" w:rsidRPr="00435470" w:rsidRDefault="00B01428" w:rsidP="006F3170">
            <w:pPr>
              <w:jc w:val="center"/>
              <w:rPr>
                <w:rFonts w:ascii="NTPreCursive" w:hAnsi="NTPreCursive"/>
                <w:sz w:val="32"/>
              </w:rPr>
            </w:pPr>
            <w:hyperlink r:id="rId8" w:history="1">
              <w:r w:rsidR="00CF08EC" w:rsidRPr="00201830">
                <w:rPr>
                  <w:rStyle w:val="Hyperlink"/>
                </w:rPr>
                <w:t>https://www.youtube.com/watch?v=-HevplLhQSU&amp;feature=youtu.be</w:t>
              </w:r>
            </w:hyperlink>
            <w:r w:rsidR="00CF08EC">
              <w:t xml:space="preserve">  </w:t>
            </w:r>
          </w:p>
        </w:tc>
        <w:tc>
          <w:tcPr>
            <w:tcW w:w="1637" w:type="dxa"/>
          </w:tcPr>
          <w:p w14:paraId="0E625831" w14:textId="4E356DD7" w:rsidR="009C2E2A" w:rsidRDefault="00BA5C32" w:rsidP="00BA5C32">
            <w:pPr>
              <w:jc w:val="center"/>
              <w:rPr>
                <w:rFonts w:ascii="NTPreCursive" w:hAnsi="NTPreCursive" w:cs="Segoe UI"/>
                <w:sz w:val="24"/>
                <w:szCs w:val="20"/>
              </w:rPr>
            </w:pPr>
            <w:r w:rsidRPr="00BA5C32">
              <w:rPr>
                <w:rFonts w:ascii="NTPreCursive" w:hAnsi="NTPreCursive" w:cs="Segoe UI"/>
                <w:sz w:val="24"/>
                <w:szCs w:val="20"/>
              </w:rPr>
              <w:t>LO: be able to identify the layout of a poem and how it reflects the theme.</w:t>
            </w:r>
          </w:p>
          <w:p w14:paraId="72C3AD44" w14:textId="77777777" w:rsidR="00BA5C32" w:rsidRDefault="00BA5C32" w:rsidP="00BA5C32">
            <w:pPr>
              <w:jc w:val="center"/>
              <w:rPr>
                <w:rFonts w:ascii="NTPreCursive" w:hAnsi="NTPreCursive" w:cs="Segoe UI"/>
                <w:sz w:val="24"/>
                <w:szCs w:val="20"/>
              </w:rPr>
            </w:pPr>
          </w:p>
          <w:p w14:paraId="4BDC9B48" w14:textId="4D3B70ED" w:rsidR="009C2E2A" w:rsidRPr="00435470" w:rsidRDefault="009C2E2A" w:rsidP="00BA5C32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 w:cs="Segoe UI"/>
                <w:sz w:val="24"/>
                <w:szCs w:val="20"/>
              </w:rPr>
              <w:t xml:space="preserve">Task on </w:t>
            </w:r>
            <w:proofErr w:type="spellStart"/>
            <w:r>
              <w:rPr>
                <w:rFonts w:ascii="NTPreCursive" w:hAnsi="NTPreCursive" w:cs="Segoe UI"/>
                <w:sz w:val="24"/>
                <w:szCs w:val="20"/>
              </w:rPr>
              <w:t>Powerpoint</w:t>
            </w:r>
            <w:proofErr w:type="spellEnd"/>
          </w:p>
        </w:tc>
        <w:tc>
          <w:tcPr>
            <w:tcW w:w="478" w:type="dxa"/>
            <w:vMerge/>
          </w:tcPr>
          <w:p w14:paraId="693DF22B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2916" w:type="dxa"/>
          </w:tcPr>
          <w:p w14:paraId="088053BC" w14:textId="4FF834B4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60 second read</w:t>
            </w:r>
          </w:p>
        </w:tc>
        <w:tc>
          <w:tcPr>
            <w:tcW w:w="3119" w:type="dxa"/>
          </w:tcPr>
          <w:p w14:paraId="7D52BE50" w14:textId="2092FA38" w:rsidR="00435470" w:rsidRPr="00435470" w:rsidRDefault="00435470" w:rsidP="004354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 xml:space="preserve">RE – Lesson 1 </w:t>
            </w:r>
          </w:p>
          <w:p w14:paraId="4C422805" w14:textId="77777777" w:rsidR="006F3170" w:rsidRPr="00435470" w:rsidRDefault="00435470" w:rsidP="004354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 xml:space="preserve">What is Christianity? </w:t>
            </w:r>
            <w:hyperlink r:id="rId9" w:history="1">
              <w:r w:rsidRPr="00435470">
                <w:rPr>
                  <w:rStyle w:val="Hyperlink"/>
                  <w:rFonts w:ascii="NTPreCursive" w:hAnsi="NTPreCursive"/>
                  <w:sz w:val="32"/>
                </w:rPr>
                <w:t>https://www.bbc.co.uk/bitesize/topics/ztkxpv4/articles/zvfnkmn</w:t>
              </w:r>
            </w:hyperlink>
            <w:r w:rsidRPr="00435470">
              <w:rPr>
                <w:rFonts w:ascii="NTPreCursive" w:hAnsi="NTPreCursive"/>
                <w:sz w:val="32"/>
              </w:rPr>
              <w:t xml:space="preserve"> </w:t>
            </w:r>
          </w:p>
          <w:p w14:paraId="3E190D4B" w14:textId="34D9C989" w:rsidR="00435470" w:rsidRPr="00435470" w:rsidRDefault="00435470" w:rsidP="00435470">
            <w:pPr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Watch the vide</w:t>
            </w:r>
            <w:r>
              <w:rPr>
                <w:rFonts w:ascii="NTPreCursive" w:hAnsi="NTPreCursive"/>
                <w:sz w:val="32"/>
              </w:rPr>
              <w:t>o</w:t>
            </w:r>
            <w:r w:rsidRPr="00435470">
              <w:rPr>
                <w:rFonts w:ascii="NTPreCursive" w:hAnsi="NTPreCursive"/>
                <w:sz w:val="32"/>
              </w:rPr>
              <w:t xml:space="preserve"> and read the informatio</w:t>
            </w:r>
            <w:r>
              <w:rPr>
                <w:rFonts w:ascii="NTPreCursive" w:hAnsi="NTPreCursive"/>
                <w:sz w:val="32"/>
              </w:rPr>
              <w:t xml:space="preserve">n on the page then complete the quiz. </w:t>
            </w:r>
          </w:p>
        </w:tc>
        <w:tc>
          <w:tcPr>
            <w:tcW w:w="1511" w:type="dxa"/>
          </w:tcPr>
          <w:p w14:paraId="772308D2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  <w:p w14:paraId="16164F1C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</w:tr>
      <w:tr w:rsidR="006F3170" w:rsidRPr="00435470" w14:paraId="504DF4CC" w14:textId="77777777" w:rsidTr="00FA75E4">
        <w:trPr>
          <w:trHeight w:val="271"/>
        </w:trPr>
        <w:tc>
          <w:tcPr>
            <w:tcW w:w="846" w:type="dxa"/>
          </w:tcPr>
          <w:p w14:paraId="36D83F0B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Tue</w:t>
            </w:r>
          </w:p>
        </w:tc>
        <w:tc>
          <w:tcPr>
            <w:tcW w:w="1530" w:type="dxa"/>
          </w:tcPr>
          <w:p w14:paraId="20F74910" w14:textId="2FCED60E" w:rsidR="006F3170" w:rsidRPr="00435470" w:rsidRDefault="00091908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Making number pairs </w:t>
            </w:r>
          </w:p>
        </w:tc>
        <w:tc>
          <w:tcPr>
            <w:tcW w:w="1752" w:type="dxa"/>
          </w:tcPr>
          <w:p w14:paraId="49BAA9E7" w14:textId="7274D87E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Arithmetic Mat</w:t>
            </w:r>
          </w:p>
        </w:tc>
        <w:tc>
          <w:tcPr>
            <w:tcW w:w="559" w:type="dxa"/>
            <w:vMerge/>
          </w:tcPr>
          <w:p w14:paraId="1914DA83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305" w:type="dxa"/>
          </w:tcPr>
          <w:p w14:paraId="500F9407" w14:textId="22E37DB4" w:rsidR="006F3170" w:rsidRPr="00435470" w:rsidRDefault="00CF08EC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Complete dot</w:t>
            </w:r>
            <w:r w:rsidR="00D426C2">
              <w:rPr>
                <w:rFonts w:ascii="NTPreCursive" w:hAnsi="NTPreCursive"/>
                <w:sz w:val="32"/>
              </w:rPr>
              <w:t>s</w:t>
            </w:r>
            <w:r>
              <w:rPr>
                <w:rFonts w:ascii="NTPreCursive" w:hAnsi="NTPreCursive"/>
                <w:sz w:val="32"/>
              </w:rPr>
              <w:t xml:space="preserve"> and dashes sheet on google classroom</w:t>
            </w:r>
          </w:p>
        </w:tc>
        <w:tc>
          <w:tcPr>
            <w:tcW w:w="1637" w:type="dxa"/>
          </w:tcPr>
          <w:p w14:paraId="00AEB27A" w14:textId="4EDABA99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28"/>
              </w:rPr>
              <w:t xml:space="preserve">LO: </w:t>
            </w:r>
            <w:r w:rsidRPr="009A6AEF">
              <w:rPr>
                <w:rFonts w:ascii="NTPreCursive" w:hAnsi="NTPreCursive" w:cs="Segoe UI"/>
                <w:sz w:val="28"/>
                <w:szCs w:val="20"/>
              </w:rPr>
              <w:t xml:space="preserve">be able to identify the structure of a shape poem </w:t>
            </w:r>
            <w:r>
              <w:rPr>
                <w:rFonts w:ascii="NTPreCursive" w:hAnsi="NTPreCursive" w:cs="Segoe UI"/>
                <w:sz w:val="28"/>
                <w:szCs w:val="20"/>
              </w:rPr>
              <w:t xml:space="preserve">and </w:t>
            </w:r>
            <w:r w:rsidRPr="0002411E">
              <w:rPr>
                <w:rFonts w:ascii="NTPreCursive" w:hAnsi="NTPreCursive"/>
                <w:sz w:val="28"/>
              </w:rPr>
              <w:t xml:space="preserve">read </w:t>
            </w:r>
            <w:r>
              <w:rPr>
                <w:rFonts w:ascii="NTPreCursive" w:hAnsi="NTPreCursive"/>
                <w:sz w:val="28"/>
              </w:rPr>
              <w:t>shape poems</w:t>
            </w:r>
          </w:p>
        </w:tc>
        <w:tc>
          <w:tcPr>
            <w:tcW w:w="478" w:type="dxa"/>
            <w:vMerge/>
          </w:tcPr>
          <w:p w14:paraId="4901B54E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2916" w:type="dxa"/>
          </w:tcPr>
          <w:p w14:paraId="61955A03" w14:textId="000AABB2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60 second read</w:t>
            </w:r>
          </w:p>
        </w:tc>
        <w:tc>
          <w:tcPr>
            <w:tcW w:w="3119" w:type="dxa"/>
          </w:tcPr>
          <w:p w14:paraId="0F2D91A0" w14:textId="77777777" w:rsidR="00465572" w:rsidRPr="00435470" w:rsidRDefault="00465572" w:rsidP="00465572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PE</w:t>
            </w:r>
          </w:p>
          <w:p w14:paraId="62386C82" w14:textId="77777777" w:rsidR="00465572" w:rsidRPr="00435470" w:rsidRDefault="00465572" w:rsidP="00465572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21 minutes challenge</w:t>
            </w:r>
          </w:p>
          <w:p w14:paraId="29A798B6" w14:textId="77777777" w:rsidR="00465572" w:rsidRPr="00435470" w:rsidRDefault="00465572" w:rsidP="00465572">
            <w:pPr>
              <w:jc w:val="center"/>
              <w:rPr>
                <w:rFonts w:ascii="NTPreCursive" w:hAnsi="NTPreCursive"/>
                <w:sz w:val="32"/>
              </w:rPr>
            </w:pPr>
          </w:p>
          <w:p w14:paraId="39AB00E1" w14:textId="1D9A3DA9" w:rsidR="006F3170" w:rsidRPr="00435470" w:rsidRDefault="00465572" w:rsidP="00465572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Joe Wickes</w:t>
            </w:r>
          </w:p>
        </w:tc>
        <w:tc>
          <w:tcPr>
            <w:tcW w:w="1511" w:type="dxa"/>
          </w:tcPr>
          <w:p w14:paraId="5298F077" w14:textId="0DC30F45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</w:tr>
      <w:tr w:rsidR="006F3170" w:rsidRPr="00435470" w14:paraId="3BBA3E21" w14:textId="77777777" w:rsidTr="00FA75E4">
        <w:trPr>
          <w:trHeight w:val="287"/>
        </w:trPr>
        <w:tc>
          <w:tcPr>
            <w:tcW w:w="846" w:type="dxa"/>
          </w:tcPr>
          <w:p w14:paraId="59B521B5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Wed</w:t>
            </w:r>
          </w:p>
        </w:tc>
        <w:tc>
          <w:tcPr>
            <w:tcW w:w="1530" w:type="dxa"/>
          </w:tcPr>
          <w:p w14:paraId="14DAF04D" w14:textId="4722FFD7" w:rsidR="006F3170" w:rsidRPr="00435470" w:rsidRDefault="00091908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Adding Fractions</w:t>
            </w:r>
          </w:p>
        </w:tc>
        <w:tc>
          <w:tcPr>
            <w:tcW w:w="1752" w:type="dxa"/>
          </w:tcPr>
          <w:p w14:paraId="2E4181C1" w14:textId="234BD2F2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Arithmetic Mat</w:t>
            </w:r>
          </w:p>
        </w:tc>
        <w:tc>
          <w:tcPr>
            <w:tcW w:w="559" w:type="dxa"/>
            <w:vMerge/>
          </w:tcPr>
          <w:p w14:paraId="221BA367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305" w:type="dxa"/>
          </w:tcPr>
          <w:p w14:paraId="19587B8A" w14:textId="7EADE98C" w:rsidR="006F3170" w:rsidRPr="00435470" w:rsidRDefault="00782429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Use the word bank to practise </w:t>
            </w:r>
            <w:r>
              <w:rPr>
                <w:rFonts w:ascii="NTPreCursive" w:hAnsi="NTPreCursive"/>
                <w:sz w:val="32"/>
              </w:rPr>
              <w:lastRenderedPageBreak/>
              <w:t>spellings for this unit.</w:t>
            </w:r>
          </w:p>
        </w:tc>
        <w:tc>
          <w:tcPr>
            <w:tcW w:w="1637" w:type="dxa"/>
          </w:tcPr>
          <w:p w14:paraId="72881DCB" w14:textId="5DCC0A81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28"/>
              </w:rPr>
              <w:lastRenderedPageBreak/>
              <w:t xml:space="preserve">LO: </w:t>
            </w:r>
            <w:r w:rsidRPr="0095730A">
              <w:rPr>
                <w:rFonts w:ascii="NTPreCursive" w:hAnsi="NTPreCursive"/>
                <w:sz w:val="28"/>
              </w:rPr>
              <w:t>be able to explore and collect word families.</w:t>
            </w:r>
          </w:p>
        </w:tc>
        <w:tc>
          <w:tcPr>
            <w:tcW w:w="478" w:type="dxa"/>
            <w:vMerge/>
          </w:tcPr>
          <w:p w14:paraId="6AEBEB95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2916" w:type="dxa"/>
          </w:tcPr>
          <w:p w14:paraId="77B99043" w14:textId="34697806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60 second read</w:t>
            </w:r>
          </w:p>
        </w:tc>
        <w:tc>
          <w:tcPr>
            <w:tcW w:w="3119" w:type="dxa"/>
          </w:tcPr>
          <w:p w14:paraId="74EFC14D" w14:textId="207B3CBD" w:rsidR="00D51848" w:rsidRDefault="00D51848" w:rsidP="00D51848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Science</w:t>
            </w:r>
            <w:r>
              <w:rPr>
                <w:rFonts w:ascii="NTPreCursive" w:hAnsi="NTPreCursive"/>
                <w:sz w:val="32"/>
              </w:rPr>
              <w:t xml:space="preserve"> – Lesson 1 – Please research the scientist Sara </w:t>
            </w:r>
            <w:proofErr w:type="spellStart"/>
            <w:r>
              <w:rPr>
                <w:rFonts w:ascii="NTPreCursive" w:hAnsi="NTPreCursive"/>
                <w:sz w:val="32"/>
              </w:rPr>
              <w:t>Bisel</w:t>
            </w:r>
            <w:proofErr w:type="spellEnd"/>
            <w:r>
              <w:rPr>
                <w:rFonts w:ascii="NTPreCursive" w:hAnsi="NTPreCursive"/>
                <w:sz w:val="32"/>
              </w:rPr>
              <w:t xml:space="preserve"> and </w:t>
            </w:r>
            <w:r>
              <w:rPr>
                <w:rFonts w:ascii="NTPreCursive" w:hAnsi="NTPreCursive"/>
                <w:sz w:val="32"/>
              </w:rPr>
              <w:lastRenderedPageBreak/>
              <w:t xml:space="preserve">write down some facts about her. </w:t>
            </w:r>
          </w:p>
          <w:p w14:paraId="65A5D894" w14:textId="77777777" w:rsidR="00D51848" w:rsidRDefault="00D51848" w:rsidP="00D51848">
            <w:pPr>
              <w:jc w:val="center"/>
              <w:rPr>
                <w:rFonts w:ascii="NTPreCursive" w:hAnsi="NTPreCursive"/>
                <w:sz w:val="32"/>
              </w:rPr>
            </w:pPr>
          </w:p>
          <w:p w14:paraId="08612A67" w14:textId="4F02A16D" w:rsidR="00465572" w:rsidRPr="00435470" w:rsidRDefault="00465572" w:rsidP="00D51848">
            <w:pPr>
              <w:jc w:val="center"/>
              <w:rPr>
                <w:rFonts w:ascii="NTPreCursive" w:hAnsi="NTPreCursive"/>
                <w:sz w:val="32"/>
              </w:rPr>
            </w:pPr>
          </w:p>
          <w:p w14:paraId="24E05227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511" w:type="dxa"/>
          </w:tcPr>
          <w:p w14:paraId="72BDCF20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  <w:p w14:paraId="76BFEB7E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</w:tr>
      <w:tr w:rsidR="006F3170" w:rsidRPr="00435470" w14:paraId="784CEC6E" w14:textId="77777777" w:rsidTr="00FA75E4">
        <w:trPr>
          <w:trHeight w:val="271"/>
        </w:trPr>
        <w:tc>
          <w:tcPr>
            <w:tcW w:w="846" w:type="dxa"/>
          </w:tcPr>
          <w:p w14:paraId="72EE4D7B" w14:textId="2CD79618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Thu</w:t>
            </w:r>
          </w:p>
        </w:tc>
        <w:tc>
          <w:tcPr>
            <w:tcW w:w="1530" w:type="dxa"/>
          </w:tcPr>
          <w:p w14:paraId="3B1F4B30" w14:textId="1F267ED1" w:rsidR="006F3170" w:rsidRPr="00435470" w:rsidRDefault="00091908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Subtracting fractions</w:t>
            </w:r>
          </w:p>
        </w:tc>
        <w:tc>
          <w:tcPr>
            <w:tcW w:w="1752" w:type="dxa"/>
          </w:tcPr>
          <w:p w14:paraId="3A9452AB" w14:textId="105BDE8A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Arithmetic Mat</w:t>
            </w:r>
          </w:p>
        </w:tc>
        <w:tc>
          <w:tcPr>
            <w:tcW w:w="559" w:type="dxa"/>
            <w:vMerge/>
          </w:tcPr>
          <w:p w14:paraId="673448FA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305" w:type="dxa"/>
          </w:tcPr>
          <w:p w14:paraId="5BE09D5F" w14:textId="04F076EF" w:rsidR="006F3170" w:rsidRPr="00435470" w:rsidRDefault="00782429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Dictation in live lesson </w:t>
            </w:r>
          </w:p>
        </w:tc>
        <w:tc>
          <w:tcPr>
            <w:tcW w:w="1637" w:type="dxa"/>
          </w:tcPr>
          <w:p w14:paraId="53023DB2" w14:textId="23DC0A4A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8C4279">
              <w:rPr>
                <w:rFonts w:ascii="NTPreCursive" w:hAnsi="NTPreCursive"/>
                <w:sz w:val="28"/>
              </w:rPr>
              <w:t>LO: be able to read poems and present with intonation and expression.</w:t>
            </w:r>
          </w:p>
        </w:tc>
        <w:tc>
          <w:tcPr>
            <w:tcW w:w="478" w:type="dxa"/>
            <w:vMerge/>
          </w:tcPr>
          <w:p w14:paraId="1805BCFE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2916" w:type="dxa"/>
          </w:tcPr>
          <w:p w14:paraId="2F302242" w14:textId="4D2E4609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60 second read</w:t>
            </w:r>
          </w:p>
        </w:tc>
        <w:tc>
          <w:tcPr>
            <w:tcW w:w="3119" w:type="dxa"/>
          </w:tcPr>
          <w:p w14:paraId="6055A165" w14:textId="35629DF2" w:rsidR="006F3170" w:rsidRDefault="0046557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PSHE – Lesson 1 </w:t>
            </w:r>
            <w:r w:rsidR="002A59CD">
              <w:rPr>
                <w:rFonts w:ascii="NTPreCursive" w:hAnsi="NTPreCursive"/>
                <w:sz w:val="32"/>
              </w:rPr>
              <w:t>-</w:t>
            </w:r>
          </w:p>
          <w:p w14:paraId="2352112D" w14:textId="77777777" w:rsidR="00780BC6" w:rsidRDefault="002A59CD" w:rsidP="002A59CD">
            <w:pPr>
              <w:jc w:val="center"/>
              <w:rPr>
                <w:rFonts w:ascii="NTPreCursive" w:hAnsi="NTPreCursive"/>
                <w:sz w:val="32"/>
              </w:rPr>
            </w:pPr>
            <w:r w:rsidRPr="002A59CD">
              <w:rPr>
                <w:rFonts w:ascii="NTPreCursive" w:hAnsi="NTPreCursive"/>
                <w:sz w:val="32"/>
              </w:rPr>
              <w:t>To recognise the role of voluntary, community and pressure groups, especially in relation to health and wellbeing.</w:t>
            </w:r>
          </w:p>
          <w:p w14:paraId="649F0A7A" w14:textId="69CF5477" w:rsidR="002A59CD" w:rsidRPr="00435470" w:rsidRDefault="002A59CD" w:rsidP="002A59CD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Please read the Power Point and complete the task at the end of the Power Point. </w:t>
            </w:r>
          </w:p>
        </w:tc>
        <w:tc>
          <w:tcPr>
            <w:tcW w:w="1511" w:type="dxa"/>
          </w:tcPr>
          <w:p w14:paraId="4461D59E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</w:tr>
      <w:tr w:rsidR="006F3170" w:rsidRPr="00435470" w14:paraId="29EA7DE3" w14:textId="77777777" w:rsidTr="00FA75E4">
        <w:trPr>
          <w:trHeight w:val="303"/>
        </w:trPr>
        <w:tc>
          <w:tcPr>
            <w:tcW w:w="846" w:type="dxa"/>
          </w:tcPr>
          <w:p w14:paraId="3A173697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  <w:r w:rsidRPr="00435470">
              <w:rPr>
                <w:rFonts w:ascii="NTPreCursive" w:hAnsi="NTPreCursive"/>
                <w:sz w:val="32"/>
              </w:rPr>
              <w:t>Fri</w:t>
            </w:r>
          </w:p>
        </w:tc>
        <w:tc>
          <w:tcPr>
            <w:tcW w:w="1530" w:type="dxa"/>
          </w:tcPr>
          <w:p w14:paraId="279617CC" w14:textId="6969AE4C" w:rsidR="006F3170" w:rsidRPr="00435470" w:rsidRDefault="00091908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Finding equivalent fractions</w:t>
            </w:r>
          </w:p>
        </w:tc>
        <w:tc>
          <w:tcPr>
            <w:tcW w:w="1752" w:type="dxa"/>
          </w:tcPr>
          <w:p w14:paraId="441BB7E3" w14:textId="5C54EC6E" w:rsidR="006F3170" w:rsidRPr="00435470" w:rsidRDefault="00E2264B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Mathletics – I have set Mathletics activities for you to complete </w:t>
            </w:r>
          </w:p>
        </w:tc>
        <w:tc>
          <w:tcPr>
            <w:tcW w:w="559" w:type="dxa"/>
            <w:vMerge/>
          </w:tcPr>
          <w:p w14:paraId="766A63F1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1305" w:type="dxa"/>
          </w:tcPr>
          <w:p w14:paraId="6A8904A4" w14:textId="1FE7C4E8" w:rsidR="006F3170" w:rsidRPr="00435470" w:rsidRDefault="00782429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Use the word bank to practise spellings for this unit.</w:t>
            </w:r>
          </w:p>
        </w:tc>
        <w:tc>
          <w:tcPr>
            <w:tcW w:w="1637" w:type="dxa"/>
          </w:tcPr>
          <w:p w14:paraId="2583FD98" w14:textId="278C647F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28"/>
              </w:rPr>
              <w:t xml:space="preserve">LO: </w:t>
            </w:r>
            <w:r w:rsidRPr="008C4279">
              <w:rPr>
                <w:rFonts w:ascii="NTPreCursive" w:hAnsi="NTPreCursive"/>
                <w:sz w:val="28"/>
              </w:rPr>
              <w:t>be able to identify words and phrases which capture interest.</w:t>
            </w:r>
          </w:p>
        </w:tc>
        <w:tc>
          <w:tcPr>
            <w:tcW w:w="478" w:type="dxa"/>
            <w:vMerge/>
          </w:tcPr>
          <w:p w14:paraId="53A466EA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  <w:tc>
          <w:tcPr>
            <w:tcW w:w="2916" w:type="dxa"/>
          </w:tcPr>
          <w:p w14:paraId="650D0FC6" w14:textId="0341B62B" w:rsidR="006F3170" w:rsidRPr="00435470" w:rsidRDefault="00BA5C32" w:rsidP="006F3170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>60 second read</w:t>
            </w:r>
          </w:p>
        </w:tc>
        <w:tc>
          <w:tcPr>
            <w:tcW w:w="3119" w:type="dxa"/>
          </w:tcPr>
          <w:p w14:paraId="5F926AE4" w14:textId="77777777" w:rsidR="00FA75E4" w:rsidRDefault="00FA75E4" w:rsidP="00FA75E4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rFonts w:ascii="NTPreCursive" w:hAnsi="NTPreCursive"/>
                <w:sz w:val="32"/>
              </w:rPr>
              <w:t xml:space="preserve">Geography - Lesson 1 – Where are the world’s natural resources. </w:t>
            </w:r>
          </w:p>
          <w:p w14:paraId="412306EE" w14:textId="01534AE4" w:rsidR="00FA75E4" w:rsidRPr="00435470" w:rsidRDefault="00B01428" w:rsidP="00FA75E4">
            <w:pPr>
              <w:jc w:val="center"/>
              <w:rPr>
                <w:rFonts w:ascii="NTPreCursive" w:hAnsi="NTPreCursive"/>
                <w:sz w:val="32"/>
              </w:rPr>
            </w:pPr>
            <w:hyperlink r:id="rId10" w:history="1">
              <w:r w:rsidR="00FA75E4" w:rsidRPr="005D1423">
                <w:rPr>
                  <w:rStyle w:val="Hyperlink"/>
                  <w:rFonts w:ascii="NTPreCursive" w:hAnsi="NTPreCursive"/>
                  <w:sz w:val="32"/>
                </w:rPr>
                <w:t>https://classroom.thenational.academy/lessons/where-are-the-worlds-natural-resources-6mu3et</w:t>
              </w:r>
            </w:hyperlink>
            <w:r w:rsidR="00780BC6">
              <w:rPr>
                <w:rFonts w:ascii="NTPreCursive" w:hAnsi="NTPreCursive"/>
                <w:sz w:val="32"/>
              </w:rPr>
              <w:t xml:space="preserve"> </w:t>
            </w:r>
          </w:p>
        </w:tc>
        <w:tc>
          <w:tcPr>
            <w:tcW w:w="1511" w:type="dxa"/>
          </w:tcPr>
          <w:p w14:paraId="77CDB6CB" w14:textId="77777777" w:rsidR="006F3170" w:rsidRPr="00435470" w:rsidRDefault="006F3170" w:rsidP="006F3170">
            <w:pPr>
              <w:jc w:val="center"/>
              <w:rPr>
                <w:rFonts w:ascii="NTPreCursive" w:hAnsi="NTPreCursive"/>
                <w:sz w:val="32"/>
              </w:rPr>
            </w:pPr>
          </w:p>
        </w:tc>
      </w:tr>
    </w:tbl>
    <w:p w14:paraId="26C88733" w14:textId="77777777" w:rsidR="006F3170" w:rsidRPr="00435470" w:rsidRDefault="006F3170">
      <w:pPr>
        <w:rPr>
          <w:rFonts w:ascii="NTPreCursive" w:hAnsi="NTPreCursive"/>
        </w:rPr>
      </w:pPr>
    </w:p>
    <w:p w14:paraId="0EED88B8" w14:textId="77777777" w:rsidR="009E0424" w:rsidRPr="00435470" w:rsidRDefault="009E0424" w:rsidP="005556EE">
      <w:pPr>
        <w:ind w:left="360"/>
        <w:rPr>
          <w:rFonts w:ascii="NTPreCursive" w:hAnsi="NTPreCursive"/>
          <w:b/>
          <w:bCs/>
          <w:u w:val="single"/>
        </w:rPr>
      </w:pPr>
      <w:bookmarkStart w:id="0" w:name="_GoBack"/>
      <w:bookmarkEnd w:id="0"/>
    </w:p>
    <w:p w14:paraId="448D2A6F" w14:textId="77777777" w:rsidR="006A2273" w:rsidRPr="00435470" w:rsidRDefault="006A2273">
      <w:pPr>
        <w:rPr>
          <w:rFonts w:ascii="NTPreCursive" w:hAnsi="NTPreCursive"/>
        </w:rPr>
      </w:pPr>
    </w:p>
    <w:p w14:paraId="4CCD370F" w14:textId="77777777" w:rsidR="00C9078B" w:rsidRPr="00435470" w:rsidRDefault="00C9078B">
      <w:pPr>
        <w:rPr>
          <w:rFonts w:ascii="NTPreCursive" w:hAnsi="NTPreCursive"/>
        </w:rPr>
      </w:pPr>
    </w:p>
    <w:p w14:paraId="3888E7BF" w14:textId="77777777" w:rsidR="00C9078B" w:rsidRPr="00435470" w:rsidRDefault="00C9078B">
      <w:pPr>
        <w:rPr>
          <w:rFonts w:ascii="NTPreCursive" w:hAnsi="NTPreCursive"/>
        </w:rPr>
      </w:pPr>
    </w:p>
    <w:sectPr w:rsidR="00C9078B" w:rsidRPr="00435470" w:rsidSect="00100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43AC"/>
    <w:multiLevelType w:val="hybridMultilevel"/>
    <w:tmpl w:val="BE9A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8B"/>
    <w:rsid w:val="00013010"/>
    <w:rsid w:val="00091908"/>
    <w:rsid w:val="000C26AD"/>
    <w:rsid w:val="00100C86"/>
    <w:rsid w:val="001221F5"/>
    <w:rsid w:val="001F5D55"/>
    <w:rsid w:val="00274904"/>
    <w:rsid w:val="00280A4E"/>
    <w:rsid w:val="002A59CD"/>
    <w:rsid w:val="003F1015"/>
    <w:rsid w:val="0042307A"/>
    <w:rsid w:val="00435470"/>
    <w:rsid w:val="0044248E"/>
    <w:rsid w:val="00465572"/>
    <w:rsid w:val="004D5595"/>
    <w:rsid w:val="004E0BCF"/>
    <w:rsid w:val="004F1E98"/>
    <w:rsid w:val="005556EE"/>
    <w:rsid w:val="00596371"/>
    <w:rsid w:val="005D1F57"/>
    <w:rsid w:val="005D2FA8"/>
    <w:rsid w:val="006A2273"/>
    <w:rsid w:val="006F3170"/>
    <w:rsid w:val="00780BC6"/>
    <w:rsid w:val="00781D8C"/>
    <w:rsid w:val="00782429"/>
    <w:rsid w:val="007D6523"/>
    <w:rsid w:val="008173F2"/>
    <w:rsid w:val="00841CFD"/>
    <w:rsid w:val="00885AC2"/>
    <w:rsid w:val="009C2E2A"/>
    <w:rsid w:val="009E0424"/>
    <w:rsid w:val="00A313BE"/>
    <w:rsid w:val="00B01428"/>
    <w:rsid w:val="00B13886"/>
    <w:rsid w:val="00B76996"/>
    <w:rsid w:val="00B866D4"/>
    <w:rsid w:val="00BA5C32"/>
    <w:rsid w:val="00C03A45"/>
    <w:rsid w:val="00C135ED"/>
    <w:rsid w:val="00C9078B"/>
    <w:rsid w:val="00CC434D"/>
    <w:rsid w:val="00CF08EC"/>
    <w:rsid w:val="00D11CF6"/>
    <w:rsid w:val="00D426C2"/>
    <w:rsid w:val="00D51848"/>
    <w:rsid w:val="00D7089F"/>
    <w:rsid w:val="00D822BE"/>
    <w:rsid w:val="00E2264B"/>
    <w:rsid w:val="00E23E7B"/>
    <w:rsid w:val="00E84F2F"/>
    <w:rsid w:val="00EB3CF4"/>
    <w:rsid w:val="00F460A1"/>
    <w:rsid w:val="00F61CA9"/>
    <w:rsid w:val="00FA75E4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6C9C"/>
  <w15:docId w15:val="{5D2ABDAD-34BC-42FB-961A-98C98BE7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HevplLhQSU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lassroom.thenational.academy/lessons/where-are-the-worlds-natural-resources-6mu3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tkxpv4/articles/zvfnk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B1B629C252E41A2D9B266CA699D2F" ma:contentTypeVersion="12" ma:contentTypeDescription="Create a new document." ma:contentTypeScope="" ma:versionID="45f6a025d83d94dfaad97ed8b6f95570">
  <xsd:schema xmlns:xsd="http://www.w3.org/2001/XMLSchema" xmlns:xs="http://www.w3.org/2001/XMLSchema" xmlns:p="http://schemas.microsoft.com/office/2006/metadata/properties" xmlns:ns3="78a9cea5-21dc-469c-87af-f0062288813f" xmlns:ns4="91bcbeb8-ffc5-4ee4-94c5-1a2b50842219" targetNamespace="http://schemas.microsoft.com/office/2006/metadata/properties" ma:root="true" ma:fieldsID="928ec28bf83314c2ace15d0f47880dba" ns3:_="" ns4:_="">
    <xsd:import namespace="78a9cea5-21dc-469c-87af-f0062288813f"/>
    <xsd:import namespace="91bcbeb8-ffc5-4ee4-94c5-1a2b50842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cea5-21dc-469c-87af-f0062288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beb8-ffc5-4ee4-94c5-1a2b50842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407E4-70CB-43D1-81BB-8C276686A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67FA6-C6F0-4973-8B92-C0F2A4479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cea5-21dc-469c-87af-f0062288813f"/>
    <ds:schemaRef ds:uri="91bcbeb8-ffc5-4ee4-94c5-1a2b50842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D8953-EB26-43C5-A2BD-FBDC9C8E4D9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8a9cea5-21dc-469c-87af-f0062288813f"/>
    <ds:schemaRef ds:uri="http://purl.org/dc/elements/1.1/"/>
    <ds:schemaRef ds:uri="http://schemas.microsoft.com/office/2006/metadata/properties"/>
    <ds:schemaRef ds:uri="91bcbeb8-ffc5-4ee4-94c5-1a2b508422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Longstaff</dc:creator>
  <cp:lastModifiedBy>Rachel Rothwell</cp:lastModifiedBy>
  <cp:revision>13</cp:revision>
  <dcterms:created xsi:type="dcterms:W3CDTF">2021-02-09T20:04:00Z</dcterms:created>
  <dcterms:modified xsi:type="dcterms:W3CDTF">2021-02-20T23:06:00Z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0x010100530B1B629C252E41A2D9B266CA699D2F</vt:lpwstr>
  </property>
</Properties>
</file>